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right="0"/>
        <w:jc w:val="center"/>
      </w:pPr>
      <w:r>
        <w:rPr>
          <w:rFonts w:ascii="方正小标宋简体" w:hAnsi="方正小标宋简体" w:eastAsia="方正小标宋简体" w:cs="方正小标宋简体"/>
          <w:color w:val="666666"/>
          <w:sz w:val="36"/>
          <w:szCs w:val="36"/>
        </w:rPr>
        <w:t>申请认定教师资格注意事项</w:t>
      </w:r>
    </w:p>
    <w:p>
      <w:pPr>
        <w:pStyle w:val="2"/>
        <w:keepNext w:val="0"/>
        <w:keepLines w:val="0"/>
        <w:widowControl/>
        <w:suppressLineNumbers w:val="0"/>
        <w:spacing w:before="0" w:beforeAutospacing="0" w:after="0" w:afterAutospacing="0"/>
        <w:ind w:left="0" w:right="0"/>
      </w:pPr>
      <w:r>
        <w:rPr>
          <w:rFonts w:ascii="仿宋_GB2312" w:hAnsi="微软雅黑" w:eastAsia="仿宋_GB2312" w:cs="仿宋_GB2312"/>
          <w:color w:val="666666"/>
          <w:sz w:val="26"/>
          <w:szCs w:val="26"/>
        </w:rPr>
        <w:t> </w:t>
      </w:r>
    </w:p>
    <w:p>
      <w:pPr>
        <w:pStyle w:val="2"/>
        <w:keepNext w:val="0"/>
        <w:keepLines w:val="0"/>
        <w:widowControl/>
        <w:suppressLineNumbers w:val="0"/>
        <w:spacing w:before="0" w:beforeAutospacing="0" w:after="0" w:afterAutospacing="0"/>
        <w:ind w:left="0" w:right="0" w:firstLine="538"/>
      </w:pPr>
      <w:r>
        <w:rPr>
          <w:rFonts w:hint="default" w:ascii="仿宋_GB2312" w:hAnsi="微软雅黑" w:eastAsia="仿宋_GB2312" w:cs="仿宋_GB2312"/>
          <w:color w:val="666666"/>
          <w:sz w:val="26"/>
          <w:szCs w:val="26"/>
        </w:rPr>
        <w:t>1.申请认定教师资格实行属地认证原则，户籍或工作单位（具有人事档案管理权）在天台的人员；户口不在天台，但人事档案挂靠在天台人才交流中心的人员，均可向天台县教师资格认定机构提出申请。</w:t>
      </w:r>
    </w:p>
    <w:p>
      <w:pPr>
        <w:pStyle w:val="2"/>
        <w:keepNext w:val="0"/>
        <w:keepLines w:val="0"/>
        <w:widowControl/>
        <w:suppressLineNumbers w:val="0"/>
        <w:spacing w:before="0" w:beforeAutospacing="0" w:after="0" w:afterAutospacing="0"/>
        <w:ind w:left="0" w:right="0" w:firstLine="538"/>
      </w:pPr>
      <w:r>
        <w:rPr>
          <w:rFonts w:hint="default" w:ascii="仿宋_GB2312" w:hAnsi="微软雅黑" w:eastAsia="仿宋_GB2312" w:cs="仿宋_GB2312"/>
          <w:color w:val="666666"/>
          <w:sz w:val="26"/>
          <w:szCs w:val="26"/>
        </w:rPr>
        <w:t>2.在规定时限内进行网上报名和现场确认，现场确认时带齐申请材料。</w:t>
      </w:r>
    </w:p>
    <w:p>
      <w:pPr>
        <w:pStyle w:val="2"/>
        <w:keepNext w:val="0"/>
        <w:keepLines w:val="0"/>
        <w:widowControl/>
        <w:suppressLineNumbers w:val="0"/>
        <w:spacing w:before="0" w:beforeAutospacing="0" w:after="0" w:afterAutospacing="0"/>
        <w:ind w:left="0" w:right="0" w:firstLine="538"/>
      </w:pPr>
      <w:r>
        <w:rPr>
          <w:rFonts w:hint="default" w:ascii="仿宋_GB2312" w:hAnsi="微软雅黑" w:eastAsia="仿宋_GB2312" w:cs="仿宋_GB2312"/>
          <w:color w:val="666666"/>
          <w:sz w:val="26"/>
          <w:szCs w:val="26"/>
        </w:rPr>
        <w:t>3.网报时，注意选择对应入口，填报信息后，要认真核对，确认无误后</w:t>
      </w:r>
      <w:r>
        <w:rPr>
          <w:rFonts w:ascii="黑体" w:hAnsi="宋体" w:eastAsia="黑体" w:cs="黑体"/>
          <w:color w:val="666666"/>
          <w:sz w:val="26"/>
          <w:szCs w:val="26"/>
        </w:rPr>
        <w:t>提交</w:t>
      </w:r>
      <w:r>
        <w:rPr>
          <w:rFonts w:hint="default" w:ascii="仿宋_GB2312" w:hAnsi="微软雅黑" w:eastAsia="仿宋_GB2312" w:cs="仿宋_GB2312"/>
          <w:color w:val="666666"/>
          <w:sz w:val="26"/>
          <w:szCs w:val="26"/>
        </w:rPr>
        <w:t>申请信息（若只点击“保存注册信息”，表示申报信息未提交给认定机构），待系统提示“申请信息提交成功”后才可返回详细信息页面。</w:t>
      </w:r>
    </w:p>
    <w:p>
      <w:pPr>
        <w:pStyle w:val="2"/>
        <w:keepNext w:val="0"/>
        <w:keepLines w:val="0"/>
        <w:widowControl/>
        <w:suppressLineNumbers w:val="0"/>
        <w:spacing w:before="0" w:beforeAutospacing="0" w:after="0" w:afterAutospacing="0"/>
        <w:ind w:left="0" w:right="0" w:firstLine="538"/>
      </w:pPr>
      <w:r>
        <w:rPr>
          <w:rFonts w:hint="default" w:ascii="仿宋_GB2312" w:hAnsi="微软雅黑" w:eastAsia="仿宋_GB2312" w:cs="仿宋_GB2312"/>
          <w:color w:val="666666"/>
          <w:sz w:val="26"/>
          <w:szCs w:val="26"/>
        </w:rPr>
        <w:t>4.现场确定点的选择，以天台籍申请的所有申请人均选择“天台县教育局”。</w:t>
      </w:r>
    </w:p>
    <w:p>
      <w:pPr>
        <w:pStyle w:val="2"/>
        <w:keepNext w:val="0"/>
        <w:keepLines w:val="0"/>
        <w:widowControl/>
        <w:suppressLineNumbers w:val="0"/>
        <w:spacing w:before="0" w:beforeAutospacing="0" w:after="0" w:afterAutospacing="0"/>
        <w:ind w:left="0" w:right="0" w:firstLine="538"/>
      </w:pPr>
      <w:r>
        <w:rPr>
          <w:rFonts w:hint="default" w:ascii="仿宋_GB2312" w:hAnsi="微软雅黑" w:eastAsia="仿宋_GB2312" w:cs="仿宋_GB2312"/>
          <w:color w:val="666666"/>
          <w:sz w:val="26"/>
          <w:szCs w:val="26"/>
        </w:rPr>
        <w:t>5.认定机构的选择。</w:t>
      </w:r>
    </w:p>
    <w:p>
      <w:pPr>
        <w:pStyle w:val="2"/>
        <w:keepNext w:val="0"/>
        <w:keepLines w:val="0"/>
        <w:widowControl/>
        <w:suppressLineNumbers w:val="0"/>
        <w:spacing w:before="0" w:beforeAutospacing="0" w:after="0" w:afterAutospacing="0"/>
        <w:ind w:left="0" w:right="0" w:firstLine="538"/>
      </w:pPr>
      <w:r>
        <w:rPr>
          <w:rFonts w:hint="default" w:ascii="仿宋_GB2312" w:hAnsi="微软雅黑" w:eastAsia="仿宋_GB2312" w:cs="仿宋_GB2312"/>
          <w:color w:val="666666"/>
          <w:sz w:val="26"/>
          <w:szCs w:val="26"/>
        </w:rPr>
        <w:t>①申请幼儿园、小学、初级中学教师资格的“认定机构”应选天台县教育局。</w:t>
      </w:r>
    </w:p>
    <w:p>
      <w:pPr>
        <w:pStyle w:val="2"/>
        <w:keepNext w:val="0"/>
        <w:keepLines w:val="0"/>
        <w:widowControl/>
        <w:suppressLineNumbers w:val="0"/>
        <w:spacing w:before="0" w:beforeAutospacing="0" w:after="0" w:afterAutospacing="0"/>
        <w:ind w:left="0" w:right="0" w:firstLine="538"/>
      </w:pPr>
      <w:r>
        <w:rPr>
          <w:rFonts w:hint="default" w:ascii="仿宋_GB2312" w:hAnsi="微软雅黑" w:eastAsia="仿宋_GB2312" w:cs="仿宋_GB2312"/>
          <w:color w:val="666666"/>
          <w:sz w:val="26"/>
          <w:szCs w:val="26"/>
        </w:rPr>
        <w:t>②申请高级中学、中等职业学校、中等职业学校实习指导教师资格的“认定机构”应选台州市教育局。</w:t>
      </w:r>
    </w:p>
    <w:p>
      <w:pPr>
        <w:pStyle w:val="2"/>
        <w:keepNext w:val="0"/>
        <w:keepLines w:val="0"/>
        <w:widowControl/>
        <w:suppressLineNumbers w:val="0"/>
        <w:spacing w:before="0" w:beforeAutospacing="0" w:after="0" w:afterAutospacing="0"/>
        <w:ind w:left="0" w:right="0" w:firstLine="538"/>
      </w:pPr>
      <w:r>
        <w:rPr>
          <w:rFonts w:hint="default" w:ascii="仿宋_GB2312" w:hAnsi="微软雅黑" w:eastAsia="仿宋_GB2312" w:cs="仿宋_GB2312"/>
          <w:color w:val="666666"/>
          <w:sz w:val="26"/>
          <w:szCs w:val="26"/>
        </w:rPr>
        <w:t>6.网报完成后，申请人须妥善保管好密码等信息，并随时查阅“留言区”信息。</w:t>
      </w:r>
    </w:p>
    <w:p>
      <w:pPr>
        <w:pStyle w:val="2"/>
        <w:keepNext w:val="0"/>
        <w:keepLines w:val="0"/>
        <w:widowControl/>
        <w:suppressLineNumbers w:val="0"/>
        <w:spacing w:before="0" w:beforeAutospacing="0" w:after="0" w:afterAutospacing="0"/>
        <w:ind w:left="0" w:right="0" w:firstLine="538"/>
      </w:pPr>
      <w:r>
        <w:rPr>
          <w:rFonts w:hint="default" w:ascii="仿宋_GB2312" w:hAnsi="微软雅黑" w:eastAsia="仿宋_GB2312" w:cs="仿宋_GB2312"/>
          <w:color w:val="666666"/>
          <w:sz w:val="26"/>
          <w:szCs w:val="26"/>
        </w:rPr>
        <w:t>7.申请材料打印，请在网报提交成功后点击“在线打印”或“下载打印”。</w:t>
      </w:r>
    </w:p>
    <w:p>
      <w:pPr>
        <w:pStyle w:val="2"/>
        <w:keepNext w:val="0"/>
        <w:keepLines w:val="0"/>
        <w:widowControl/>
        <w:suppressLineNumbers w:val="0"/>
        <w:spacing w:before="0" w:beforeAutospacing="0" w:after="0" w:afterAutospacing="0"/>
        <w:ind w:left="0" w:right="0" w:firstLine="538"/>
      </w:pPr>
      <w:r>
        <w:rPr>
          <w:rFonts w:hint="default" w:ascii="仿宋_GB2312" w:hAnsi="微软雅黑" w:eastAsia="仿宋_GB2312" w:cs="仿宋_GB2312"/>
          <w:color w:val="666666"/>
          <w:sz w:val="26"/>
          <w:szCs w:val="26"/>
        </w:rPr>
        <w:t>①《教师资格认定申请表》要求A3纸对折正反两面印成4个页面。一式两份。</w:t>
      </w:r>
    </w:p>
    <w:p>
      <w:pPr>
        <w:pStyle w:val="2"/>
        <w:keepNext w:val="0"/>
        <w:keepLines w:val="0"/>
        <w:widowControl/>
        <w:suppressLineNumbers w:val="0"/>
        <w:spacing w:before="0" w:beforeAutospacing="0" w:after="0" w:afterAutospacing="0"/>
        <w:ind w:left="0" w:right="0" w:firstLine="538"/>
      </w:pPr>
      <w:r>
        <w:rPr>
          <w:rFonts w:hint="default" w:ascii="仿宋_GB2312" w:hAnsi="微软雅黑" w:eastAsia="仿宋_GB2312" w:cs="仿宋_GB2312"/>
          <w:color w:val="666666"/>
          <w:sz w:val="26"/>
          <w:szCs w:val="26"/>
        </w:rPr>
        <w:t>②《思想品德鉴定表》一份（A4纸）请在现场确认前做好鉴定工作，现场确认时提交，以免往返。</w:t>
      </w:r>
    </w:p>
    <w:p>
      <w:pPr>
        <w:pStyle w:val="2"/>
        <w:keepNext w:val="0"/>
        <w:keepLines w:val="0"/>
        <w:widowControl/>
        <w:suppressLineNumbers w:val="0"/>
        <w:spacing w:before="0" w:beforeAutospacing="0" w:after="0" w:afterAutospacing="0"/>
        <w:ind w:left="0" w:right="0" w:firstLine="538"/>
      </w:pPr>
      <w:r>
        <w:rPr>
          <w:rFonts w:hint="default" w:ascii="仿宋_GB2312" w:hAnsi="微软雅黑" w:eastAsia="仿宋_GB2312" w:cs="仿宋_GB2312"/>
          <w:color w:val="666666"/>
          <w:sz w:val="26"/>
          <w:szCs w:val="26"/>
        </w:rPr>
        <w:t>③《教师资格认定体检表》不要打印（格式不适用）。</w:t>
      </w:r>
    </w:p>
    <w:p>
      <w:pPr>
        <w:pStyle w:val="2"/>
        <w:keepNext w:val="0"/>
        <w:keepLines w:val="0"/>
        <w:widowControl/>
        <w:suppressLineNumbers w:val="0"/>
        <w:spacing w:before="0" w:beforeAutospacing="0" w:after="0" w:afterAutospacing="0"/>
        <w:ind w:left="0" w:right="0" w:firstLine="538"/>
      </w:pPr>
      <w:r>
        <w:rPr>
          <w:rFonts w:hint="default" w:ascii="仿宋_GB2312" w:hAnsi="微软雅黑" w:eastAsia="仿宋_GB2312" w:cs="仿宋_GB2312"/>
          <w:color w:val="666666"/>
          <w:sz w:val="26"/>
          <w:szCs w:val="26"/>
        </w:rPr>
        <w:t>8.所有申请人都应按时</w:t>
      </w:r>
      <w:r>
        <w:rPr>
          <w:rFonts w:hint="eastAsia" w:ascii="黑体" w:hAnsi="宋体" w:eastAsia="黑体" w:cs="黑体"/>
          <w:color w:val="666666"/>
          <w:sz w:val="26"/>
          <w:szCs w:val="26"/>
        </w:rPr>
        <w:t>空腹</w:t>
      </w:r>
      <w:r>
        <w:rPr>
          <w:rFonts w:hint="default" w:ascii="仿宋_GB2312" w:hAnsi="微软雅黑" w:eastAsia="仿宋_GB2312" w:cs="仿宋_GB2312"/>
          <w:color w:val="666666"/>
          <w:sz w:val="26"/>
          <w:szCs w:val="26"/>
        </w:rPr>
        <w:t>参加体检，在体检日前去指定地点交付体检费218.5元/人，体检前凭交费票据领取体检表。</w:t>
      </w:r>
    </w:p>
    <w:p>
      <w:pPr>
        <w:pStyle w:val="2"/>
        <w:keepNext w:val="0"/>
        <w:keepLines w:val="0"/>
        <w:widowControl/>
        <w:suppressLineNumbers w:val="0"/>
        <w:spacing w:before="0" w:beforeAutospacing="0" w:after="0" w:afterAutospacing="0"/>
        <w:ind w:left="0" w:right="0" w:firstLine="538"/>
      </w:pPr>
      <w:r>
        <w:rPr>
          <w:rFonts w:hint="default" w:ascii="仿宋_GB2312" w:hAnsi="微软雅黑" w:eastAsia="仿宋_GB2312" w:cs="仿宋_GB2312"/>
          <w:color w:val="666666"/>
          <w:sz w:val="26"/>
          <w:szCs w:val="26"/>
        </w:rPr>
        <w:t>9.能力测试</w:t>
      </w:r>
    </w:p>
    <w:p>
      <w:pPr>
        <w:pStyle w:val="2"/>
        <w:keepNext w:val="0"/>
        <w:keepLines w:val="0"/>
        <w:widowControl/>
        <w:suppressLineNumbers w:val="0"/>
        <w:spacing w:before="0" w:beforeAutospacing="0" w:after="0" w:afterAutospacing="0"/>
        <w:ind w:left="0" w:right="0" w:firstLine="538"/>
      </w:pPr>
      <w:r>
        <w:rPr>
          <w:rFonts w:hint="default" w:ascii="仿宋_GB2312" w:hAnsi="微软雅黑" w:eastAsia="仿宋_GB2312" w:cs="仿宋_GB2312"/>
          <w:color w:val="666666"/>
          <w:sz w:val="26"/>
          <w:szCs w:val="26"/>
        </w:rPr>
        <w:t>①面试。未参加全国教师资格统考的申请人和在学习期间未参加教育教学实习的师范类毕业生，应按规定参加教育教学基本素质和能力测试（面试），成绩分A、B、C、D四档，D为不合格。</w:t>
      </w:r>
    </w:p>
    <w:p>
      <w:pPr>
        <w:pStyle w:val="2"/>
        <w:keepNext w:val="0"/>
        <w:keepLines w:val="0"/>
        <w:widowControl/>
        <w:suppressLineNumbers w:val="0"/>
        <w:spacing w:before="0" w:beforeAutospacing="0" w:after="0" w:afterAutospacing="0"/>
        <w:ind w:left="0" w:right="0" w:firstLine="538"/>
      </w:pPr>
      <w:r>
        <w:rPr>
          <w:rFonts w:hint="default" w:ascii="仿宋_GB2312" w:hAnsi="微软雅黑" w:eastAsia="仿宋_GB2312" w:cs="仿宋_GB2312"/>
          <w:color w:val="666666"/>
          <w:sz w:val="26"/>
          <w:szCs w:val="26"/>
        </w:rPr>
        <w:t>②笔试。上述（应参加面试）人员中，所学专业与申请任教学科不一致不对口的申请人需参加所申请任教学科的专业知识测试（笔试）。成绩以100分制记分，60分以下为不合格。</w:t>
      </w:r>
    </w:p>
    <w:p>
      <w:pPr>
        <w:pStyle w:val="2"/>
        <w:keepNext w:val="0"/>
        <w:keepLines w:val="0"/>
        <w:widowControl/>
        <w:suppressLineNumbers w:val="0"/>
        <w:spacing w:before="0" w:beforeAutospacing="0" w:after="0" w:afterAutospacing="0"/>
        <w:ind w:left="0" w:right="0" w:firstLine="538"/>
      </w:pPr>
      <w:r>
        <w:rPr>
          <w:rFonts w:hint="default" w:ascii="仿宋_GB2312" w:hAnsi="微软雅黑" w:eastAsia="仿宋_GB2312" w:cs="仿宋_GB2312"/>
          <w:color w:val="666666"/>
          <w:sz w:val="26"/>
          <w:szCs w:val="26"/>
        </w:rPr>
        <w:t>能力测试前交测试费280元/人（浙价费[2009]46号文件）。</w:t>
      </w:r>
    </w:p>
    <w:p>
      <w:pPr>
        <w:pStyle w:val="2"/>
        <w:keepNext w:val="0"/>
        <w:keepLines w:val="0"/>
        <w:widowControl/>
        <w:suppressLineNumbers w:val="0"/>
        <w:spacing w:before="0" w:beforeAutospacing="0" w:after="0" w:afterAutospacing="0"/>
        <w:ind w:left="0" w:right="0" w:firstLine="538"/>
      </w:pPr>
      <w:r>
        <w:rPr>
          <w:rFonts w:hint="default" w:ascii="仿宋_GB2312" w:hAnsi="微软雅黑" w:eastAsia="仿宋_GB2312" w:cs="仿宋_GB2312"/>
          <w:color w:val="666666"/>
          <w:sz w:val="26"/>
          <w:szCs w:val="26"/>
        </w:rPr>
        <w:t>10.证书的发放，采用</w:t>
      </w:r>
      <w:r>
        <w:rPr>
          <w:rStyle w:val="4"/>
          <w:rFonts w:hint="default" w:ascii="仿宋_GB2312" w:hAnsi="微软雅黑" w:eastAsia="仿宋_GB2312" w:cs="仿宋_GB2312"/>
          <w:color w:val="666666"/>
          <w:sz w:val="26"/>
          <w:szCs w:val="26"/>
        </w:rPr>
        <w:t>快递</w:t>
      </w:r>
      <w:r>
        <w:rPr>
          <w:rFonts w:hint="default" w:ascii="仿宋_GB2312" w:hAnsi="微软雅黑" w:eastAsia="仿宋_GB2312" w:cs="仿宋_GB2312"/>
          <w:color w:val="666666"/>
          <w:sz w:val="26"/>
          <w:szCs w:val="26"/>
        </w:rPr>
        <w:t>的方式将《教师资格证书》送至各位申请人手中。</w:t>
      </w:r>
      <w:r>
        <w:rPr>
          <w:rStyle w:val="4"/>
          <w:rFonts w:hint="default" w:ascii="仿宋_GB2312" w:hAnsi="微软雅黑" w:eastAsia="仿宋_GB2312" w:cs="仿宋_GB2312"/>
          <w:color w:val="666666"/>
          <w:sz w:val="26"/>
          <w:szCs w:val="26"/>
        </w:rPr>
        <w:t>各位申请人进行网报时，务必在“通讯地址”一栏中写上有效投递的地址</w:t>
      </w:r>
      <w:r>
        <w:rPr>
          <w:rFonts w:hint="default" w:ascii="仿宋_GB2312" w:hAnsi="微软雅黑" w:eastAsia="仿宋_GB2312" w:cs="仿宋_GB2312"/>
          <w:color w:val="666666"/>
          <w:sz w:val="26"/>
          <w:szCs w:val="26"/>
        </w:rPr>
        <w:t>。</w:t>
      </w:r>
    </w:p>
    <w:p>
      <w:pPr>
        <w:pStyle w:val="2"/>
        <w:keepNext w:val="0"/>
        <w:keepLines w:val="0"/>
        <w:widowControl/>
        <w:suppressLineNumbers w:val="0"/>
        <w:spacing w:before="0" w:beforeAutospacing="0" w:after="0" w:afterAutospacing="0"/>
        <w:ind w:left="0" w:right="0"/>
      </w:pPr>
      <w:r>
        <w:rPr>
          <w:rFonts w:hint="eastAsia" w:ascii="宋体" w:hAnsi="宋体" w:eastAsia="宋体" w:cs="宋体"/>
          <w:color w:val="666666"/>
          <w:sz w:val="17"/>
          <w:szCs w:val="17"/>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4233B3"/>
    <w:rsid w:val="174233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444444"/>
      <w:u w:val="none"/>
    </w:rPr>
  </w:style>
  <w:style w:type="character" w:styleId="6">
    <w:name w:val="Hyperlink"/>
    <w:basedOn w:val="3"/>
    <w:uiPriority w:val="0"/>
    <w:rPr>
      <w:color w:val="44444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2017-09-14T02:52:00Z</dcterms:created>
  <dc:creator>ASUS</dc:creator>
  <cp:lastModifiedBy>ASUS</cp:lastModifiedBy>
  <dcterms:modified xsi:type="dcterms:W3CDTF">2017-09-14T02:52:20Z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